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5E" w:rsidRPr="002163F9" w:rsidRDefault="00CB1EA8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>Wakacyjne</w:t>
      </w:r>
      <w:r w:rsidR="0080571E" w:rsidRPr="002163F9">
        <w:rPr>
          <w:rStyle w:val="Pogrubienie"/>
          <w:rFonts w:ascii="Tahoma" w:hAnsi="Tahoma" w:cs="Tahoma"/>
          <w:color w:val="000000"/>
          <w:sz w:val="24"/>
          <w:szCs w:val="24"/>
        </w:rPr>
        <w:t xml:space="preserve"> nowości w ofercie firmy - w jaki sposób wprowadzić je skutecznie na rynek?</w:t>
      </w:r>
    </w:p>
    <w:p w:rsidR="0080571E" w:rsidRPr="002163F9" w:rsidRDefault="0080571E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80571E" w:rsidRDefault="00CB1EA8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>Wakacje</w:t>
      </w:r>
      <w:r w:rsidR="008C18B9" w:rsidRPr="002163F9">
        <w:rPr>
          <w:rStyle w:val="Pogrubienie"/>
          <w:rFonts w:ascii="Tahoma" w:hAnsi="Tahoma" w:cs="Tahoma"/>
          <w:color w:val="000000"/>
          <w:sz w:val="24"/>
          <w:szCs w:val="24"/>
        </w:rPr>
        <w:t xml:space="preserve"> zbliża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ją</w:t>
      </w:r>
      <w:r w:rsidR="008C18B9" w:rsidRPr="002163F9">
        <w:rPr>
          <w:rStyle w:val="Pogrubienie"/>
          <w:rFonts w:ascii="Tahoma" w:hAnsi="Tahoma" w:cs="Tahoma"/>
          <w:color w:val="000000"/>
          <w:sz w:val="24"/>
          <w:szCs w:val="24"/>
        </w:rPr>
        <w:t xml:space="preserve"> się 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dużymi</w:t>
      </w:r>
      <w:r w:rsidR="00A425C8">
        <w:rPr>
          <w:rStyle w:val="Pogrubienie"/>
          <w:rFonts w:ascii="Tahoma" w:hAnsi="Tahoma" w:cs="Tahoma"/>
          <w:color w:val="000000"/>
          <w:sz w:val="24"/>
          <w:szCs w:val="24"/>
        </w:rPr>
        <w:t xml:space="preserve"> krokami. Dla wielu 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marek</w:t>
      </w:r>
      <w:r w:rsidR="00A425C8">
        <w:rPr>
          <w:rStyle w:val="Pogrubienie"/>
          <w:rFonts w:ascii="Tahoma" w:hAnsi="Tahoma" w:cs="Tahoma"/>
          <w:color w:val="000000"/>
          <w:sz w:val="24"/>
          <w:szCs w:val="24"/>
        </w:rPr>
        <w:t xml:space="preserve"> wiąże się to z wprowadzeniem </w:t>
      </w:r>
      <w:r w:rsidR="008C18B9" w:rsidRPr="002163F9">
        <w:rPr>
          <w:rStyle w:val="Pogrubienie"/>
          <w:rFonts w:ascii="Tahoma" w:hAnsi="Tahoma" w:cs="Tahoma"/>
          <w:color w:val="000000"/>
          <w:sz w:val="24"/>
          <w:szCs w:val="24"/>
        </w:rPr>
        <w:t xml:space="preserve">nowości w </w:t>
      </w:r>
      <w:r w:rsidR="00A425C8">
        <w:rPr>
          <w:rStyle w:val="Pogrubienie"/>
          <w:rFonts w:ascii="Tahoma" w:hAnsi="Tahoma" w:cs="Tahoma"/>
          <w:color w:val="000000"/>
          <w:sz w:val="24"/>
          <w:szCs w:val="24"/>
        </w:rPr>
        <w:t>swoich ofertach</w:t>
      </w:r>
      <w:r w:rsidR="008C18B9" w:rsidRPr="002163F9">
        <w:rPr>
          <w:rStyle w:val="Pogrubienie"/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Kluczowe zatem staje się pytanie - w</w:t>
      </w:r>
      <w:r w:rsidR="00964A2A" w:rsidRPr="002163F9">
        <w:rPr>
          <w:rStyle w:val="Pogrubienie"/>
          <w:rFonts w:ascii="Tahoma" w:hAnsi="Tahoma" w:cs="Tahoma"/>
          <w:color w:val="000000"/>
          <w:sz w:val="24"/>
          <w:szCs w:val="24"/>
        </w:rPr>
        <w:t xml:space="preserve"> jaki sposób efektywnie </w:t>
      </w:r>
      <w:r w:rsidR="00A425C8">
        <w:rPr>
          <w:rStyle w:val="Pogrubienie"/>
          <w:rFonts w:ascii="Tahoma" w:hAnsi="Tahoma" w:cs="Tahoma"/>
          <w:color w:val="000000"/>
          <w:sz w:val="24"/>
          <w:szCs w:val="24"/>
        </w:rPr>
        <w:t xml:space="preserve">zaplanować launch produktu lub usługi? O czym 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warto</w:t>
      </w:r>
      <w:r w:rsidR="00A425C8">
        <w:rPr>
          <w:rStyle w:val="Pogrubienie"/>
          <w:rFonts w:ascii="Tahoma" w:hAnsi="Tahoma" w:cs="Tahoma"/>
          <w:color w:val="000000"/>
          <w:sz w:val="24"/>
          <w:szCs w:val="24"/>
        </w:rPr>
        <w:t xml:space="preserve"> pamiętać? A </w:t>
      </w:r>
      <w:r w:rsidR="00964A2A" w:rsidRPr="002163F9">
        <w:rPr>
          <w:rStyle w:val="Pogrubienie"/>
          <w:rFonts w:ascii="Tahoma" w:hAnsi="Tahoma" w:cs="Tahoma"/>
          <w:color w:val="000000"/>
          <w:sz w:val="24"/>
          <w:szCs w:val="24"/>
        </w:rPr>
        <w:t xml:space="preserve">z czego… zrezygnować? </w:t>
      </w:r>
    </w:p>
    <w:p w:rsidR="003F73FD" w:rsidRPr="002163F9" w:rsidRDefault="003F73FD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3F73FD" w:rsidRPr="002163F9" w:rsidRDefault="00CB1EA8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>Nie działaj ad hoc</w:t>
      </w:r>
    </w:p>
    <w:p w:rsidR="00D46709" w:rsidRPr="002163F9" w:rsidRDefault="00A425C8" w:rsidP="002163F9">
      <w:p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Wyeliminuj przypadkowość. </w:t>
      </w:r>
      <w:r w:rsidR="00303D5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Wprowadzając produkt na rynek warto na swojej </w:t>
      </w:r>
      <w:r w:rsidR="007D67AD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liście zadań już na </w:t>
      </w:r>
      <w:r w:rsidR="00303D5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etapie planowania umieścić </w:t>
      </w:r>
      <w:r w:rsidR="002163F9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4</w:t>
      </w:r>
      <w:r w:rsidR="00303D5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podstawowe </w:t>
      </w:r>
      <w:r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obszary: </w:t>
      </w:r>
      <w:r w:rsidR="00303D5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</w:t>
      </w:r>
    </w:p>
    <w:p w:rsidR="003F73FD" w:rsidRPr="002163F9" w:rsidRDefault="003F73FD" w:rsidP="002163F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Audyt działań konkurencji</w:t>
      </w:r>
    </w:p>
    <w:p w:rsidR="003F73FD" w:rsidRPr="002163F9" w:rsidRDefault="003F73FD" w:rsidP="002163F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Weryfikacj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ę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sezonowości wyszukiwań</w:t>
      </w:r>
      <w:r w:rsidR="007D67AD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(tu pomocne będzie wsparcie działu SEO)</w:t>
      </w:r>
    </w:p>
    <w:p w:rsidR="003F73FD" w:rsidRPr="002163F9" w:rsidRDefault="003F73FD" w:rsidP="002163F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Stworzenie profilu odbiorcy i jego potrzeb</w:t>
      </w:r>
    </w:p>
    <w:p w:rsidR="0055554B" w:rsidRPr="002163F9" w:rsidRDefault="002163F9" w:rsidP="002163F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Ustalenie pozycji oferty w portfelu marki</w:t>
      </w:r>
    </w:p>
    <w:p w:rsidR="0055554B" w:rsidRPr="002163F9" w:rsidRDefault="0055554B" w:rsidP="002163F9">
      <w:p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</w:p>
    <w:p w:rsidR="00D344CC" w:rsidRPr="00CB1EA8" w:rsidRDefault="002163F9" w:rsidP="00CB1EA8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bidi="ar-SA"/>
        </w:rPr>
      </w:pP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Analiza działań konkurencji jest jednym z ważniejszych filarów sukcesu całego przedsięwzięcia. Dlaczego? To proste</w:t>
      </w:r>
      <w:r w:rsidR="00A425C8">
        <w:rPr>
          <w:rFonts w:ascii="Tahoma" w:eastAsia="Times New Roman" w:hAnsi="Tahoma" w:cs="Tahoma"/>
          <w:color w:val="222222"/>
          <w:sz w:val="24"/>
          <w:szCs w:val="24"/>
          <w:lang w:bidi="ar-SA"/>
        </w:rPr>
        <w:t>. R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edukuje ryzyko "przepalenia" budżetu na nieefektywne, a tym samym nie opłacalne działania. Jeśli będzie taka możliwość - dobrze zadziałać tu w myśl zasady</w:t>
      </w:r>
      <w:r w:rsidR="00A425C8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 uczenia się na błędach innych, przyglądając się temu, w jaki sposób wprowadzono na rynek substytucyjne oferty. 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Warunek konieczny? Czas i energia poświęcone na research i analizę. Nawet jeśli okaże się, że dany produkt/usługa funkcjonują już na rynku, to stanowić mogą ciekawy case dla naszej firmy. </w:t>
      </w:r>
    </w:p>
    <w:p w:rsidR="00D24E6A" w:rsidRPr="002163F9" w:rsidRDefault="00D24E6A" w:rsidP="002163F9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bidi="ar-SA"/>
        </w:rPr>
      </w:pPr>
    </w:p>
    <w:p w:rsidR="00701786" w:rsidRDefault="002163F9" w:rsidP="002163F9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bidi="ar-SA"/>
        </w:rPr>
      </w:pP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Zanim stworzymy nazwę i rozpoczniemy komunikację należy przeprowadzić </w:t>
      </w:r>
      <w:r w:rsidR="00A425C8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również 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audyt potrzeb potencjalnych nabywców. W tym przypadku warto zaangażować w działanie wspomniany wcześniej dział SEO. Audyt pozwoli określić nam, czego, w jaki sposób i jak często poszukują użytkownicy. Dzięki temu wyeliminujemy popularn</w:t>
      </w:r>
      <w:r w:rsidR="00701786">
        <w:rPr>
          <w:rFonts w:ascii="Tahoma" w:eastAsia="Times New Roman" w:hAnsi="Tahoma" w:cs="Tahoma"/>
          <w:color w:val="222222"/>
          <w:sz w:val="24"/>
          <w:szCs w:val="24"/>
          <w:lang w:bidi="ar-SA"/>
        </w:rPr>
        <w:t>y w psychologii efekt projekcji. P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olega na przypisywaniu innym własnych odczuć, potrzeb cz</w:t>
      </w:r>
      <w:r w:rsidR="00A425C8">
        <w:rPr>
          <w:rFonts w:ascii="Tahoma" w:eastAsia="Times New Roman" w:hAnsi="Tahoma" w:cs="Tahoma"/>
          <w:color w:val="222222"/>
          <w:sz w:val="24"/>
          <w:szCs w:val="24"/>
          <w:lang w:bidi="ar-SA"/>
        </w:rPr>
        <w:t>y emocji. Efekt? Na rynek trafi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 produkt, który spełnia potrzeby odbiorców, a nie </w:t>
      </w:r>
      <w:r w:rsidR="00A425C8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jedynie 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osób zarządzających marką. </w:t>
      </w:r>
    </w:p>
    <w:p w:rsidR="002163F9" w:rsidRPr="002163F9" w:rsidRDefault="00A425C8" w:rsidP="002163F9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Następnym obszarem jest stworzenie profilu odbiorcy. 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t>Utworzenie persony, czy też grupy od</w:t>
      </w: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>biorców pozytywnie wpłynie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na lojalność przyszłych klientów</w:t>
      </w: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(a zakładamy, że zależy nam na tym, by utrzymać z nimi dłuższą relację)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. Badanie przeprowadzone przez ARC Rynek i Opinia dla REDLINK 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lastRenderedPageBreak/>
        <w:t xml:space="preserve">wykazało, że aż 32% z nas w swojej skrzynce znajduje od 11 do 20 ofert dziennie. Co dziesiąta osoba więcej niż 20. Komunikacja </w:t>
      </w: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z odbiorcami 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nie może zatem przytłaczać. Musi być dopasowana do </w:t>
      </w: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ich 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prawdziwych potrzeb. </w:t>
      </w:r>
    </w:p>
    <w:p w:rsidR="002163F9" w:rsidRPr="002163F9" w:rsidRDefault="002163F9" w:rsidP="002163F9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i/>
          <w:sz w:val="24"/>
          <w:szCs w:val="24"/>
          <w:lang w:bidi="ar-SA"/>
        </w:rPr>
      </w:pPr>
    </w:p>
    <w:p w:rsidR="003F73FD" w:rsidRPr="002163F9" w:rsidRDefault="002163F9" w:rsidP="002163F9">
      <w:pPr>
        <w:widowControl/>
        <w:autoSpaceDE/>
        <w:autoSpaceDN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4"/>
          <w:szCs w:val="24"/>
          <w:lang w:bidi="ar-SA"/>
        </w:rPr>
      </w:pPr>
      <w:r w:rsidRPr="002163F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bidi="ar-SA"/>
        </w:rPr>
        <w:t>Kolejnym krokiem jest określenie jaką pozycję docelowo powinna uzyskać nowa marka w globalnym portfelu firmy. Czy będzie to jedynie oferta sezonowa, obowiązująca w okresie letnim, czy stanie się gwiazdą lub tzw. dojną krową*? Na te pytania warto odpowiedzieć już na samym początku, gdyż determinują kształt strategii marketingowej całej organizacji. </w:t>
      </w:r>
    </w:p>
    <w:p w:rsidR="003F73FD" w:rsidRPr="002163F9" w:rsidRDefault="003F73FD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3F73FD" w:rsidRPr="002163F9" w:rsidRDefault="00CB1EA8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>Narzędzia i kanały dopasowane do oferty</w:t>
      </w:r>
    </w:p>
    <w:p w:rsidR="00E91A02" w:rsidRPr="00A90468" w:rsidRDefault="003F73FD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Czy klej pomoże w naprawie przedziurawionej opony? A młotek w odtworzeniu zbitego wazonu? Zdecydowanie nie. Analogicznie wygląda kwestia doboru narzędzi do realizacji celów marketingowych. </w:t>
      </w:r>
      <w:r w:rsidR="00044EE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Oczywiście możemy wykorzystać wszystkie do jakich mamy dostęp – reklamę zewnętrzną, kampanię w social mediach, współpracę z influcencerami, newslettery. Zadać sobie jednak trzeba pytanie – czy faktycznie pozwoli nam to osiągnąć nasz biznesowy cel? A może okaże się, że wykonujemy „sztukę dla sztuki”, do czego pcha nas mylne przek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onanie „im więcej, tym lepiej”?</w:t>
      </w:r>
      <w:r w:rsidR="00A90468" w:rsidRPr="00A9046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A90468" w:rsidRPr="002163F9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Jak pokazuje Raport „E-commerce w Polsce 2020” już 73% internautów robi zakupy online. Decydując o kanałach sprzedaży warto brać pod uwagę twarde dane, które są już dostępne na rynku. </w:t>
      </w:r>
    </w:p>
    <w:p w:rsidR="00E91A02" w:rsidRPr="002163F9" w:rsidRDefault="00E91A02" w:rsidP="00D344CC">
      <w:pPr>
        <w:spacing w:line="360" w:lineRule="auto"/>
        <w:jc w:val="right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</w:p>
    <w:p w:rsidR="003F73FD" w:rsidRPr="002163F9" w:rsidRDefault="00E91A02" w:rsidP="002163F9">
      <w:p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- Współczesny rynek dostarcza wiele możliwości w każdym 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z obszarów biznesu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, w tym w marketingu. 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Prowadząc firmę należy jednak</w:t>
      </w:r>
      <w:r w:rsidR="00701786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odstawić na bok uczucia i 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kierować się konkretnymi wskaźnikami – mówi 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Sebastian Kopiej</w:t>
      </w:r>
      <w:r w:rsidR="00D344CC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, </w:t>
      </w:r>
      <w:r w:rsidR="00D344CC" w:rsidRPr="00B76BED">
        <w:rPr>
          <w:rFonts w:ascii="Tahoma" w:hAnsi="Tahoma" w:cs="Tahoma"/>
          <w:sz w:val="24"/>
          <w:szCs w:val="24"/>
        </w:rPr>
        <w:t>Agencja PR Commplace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. 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- 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Dzięki temu otrzymamy pełną informację o skuteczności podjętych przedsięwzięć i ich rentowności. </w:t>
      </w:r>
      <w:r w:rsidR="00A9046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A liczby nigdy nie kłamią 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– dodaje ekspert z Commplace. </w:t>
      </w:r>
    </w:p>
    <w:p w:rsidR="00FF0CD1" w:rsidRPr="002163F9" w:rsidRDefault="00FF0CD1" w:rsidP="002163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FF0CD1" w:rsidRPr="002163F9" w:rsidRDefault="00CB1EA8" w:rsidP="002163F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Nie bój się nowoczesnych rozwiązań</w:t>
      </w:r>
    </w:p>
    <w:p w:rsidR="00FF0CD1" w:rsidRPr="002163F9" w:rsidRDefault="0055554B" w:rsidP="002163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163F9">
        <w:rPr>
          <w:rFonts w:ascii="Tahoma" w:hAnsi="Tahoma" w:cs="Tahoma"/>
          <w:sz w:val="24"/>
          <w:szCs w:val="24"/>
        </w:rPr>
        <w:t xml:space="preserve">Jednym z ciekawych opcji, które wzmocnią proces wdrażania produktu jest Marketing Conversion. </w:t>
      </w:r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Marketing conversion pozwala zwiększyć konwersję nawet o 30%. Co to oznacza dla 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twojej marki? Między innymi – uzyskanie </w:t>
      </w:r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satysfakcjonującego poziomu sprzedaży, bez konieczności generowania dużej ilości treści i walki o kolejne publikacje. Usługa marketing conversion wzmacnia 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bowiem </w:t>
      </w:r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lastRenderedPageBreak/>
        <w:t>konwersję i wspiera sprzedaż. Istotna jest tu także optymalizacja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 treści</w:t>
      </w:r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, w tym kompleksowe działania SEO. 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>Efekt</w:t>
      </w:r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>? Dzięki marketing conversion Google w pierwszych wynikach wyszukiwania wymienia wartościowe treści, które doprowadzą potencjalnego klienta do t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wojej </w:t>
      </w:r>
      <w:r w:rsidR="00A90468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nowej 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oferty. </w:t>
      </w:r>
    </w:p>
    <w:p w:rsidR="00C2439A" w:rsidRPr="002163F9" w:rsidRDefault="00C2439A" w:rsidP="002163F9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i/>
          <w:color w:val="191919"/>
          <w:sz w:val="24"/>
          <w:szCs w:val="24"/>
          <w:shd w:val="clear" w:color="auto" w:fill="FFFFFF"/>
          <w:lang w:bidi="ar-SA"/>
        </w:rPr>
      </w:pPr>
    </w:p>
    <w:p w:rsidR="00FF0CD1" w:rsidRDefault="00CB1EA8" w:rsidP="002163F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Pozyskaj partnera</w:t>
      </w:r>
    </w:p>
    <w:p w:rsidR="002163F9" w:rsidRDefault="002163F9" w:rsidP="002163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163F9">
        <w:rPr>
          <w:rFonts w:ascii="Tahoma" w:hAnsi="Tahoma" w:cs="Tahoma"/>
          <w:sz w:val="24"/>
          <w:szCs w:val="24"/>
        </w:rPr>
        <w:t xml:space="preserve">Jeśli planujesz wprowadzenie nowego produktu lub usługi w okresie letnim, już dziś powinieneś mieć przygotowany plan działania. Nie musisz jednak polegać jedynie na własnych zasobach. </w:t>
      </w:r>
    </w:p>
    <w:p w:rsidR="002163F9" w:rsidRDefault="002163F9" w:rsidP="002163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A904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Nasza agencja wspiera klientów zarówno w przygotowaniu samej strategii, jak i w jej implementacji. Słuchamy potrzeb </w:t>
      </w:r>
      <w:r w:rsidR="00701786">
        <w:rPr>
          <w:rFonts w:ascii="Tahoma" w:hAnsi="Tahoma" w:cs="Tahoma"/>
          <w:sz w:val="24"/>
          <w:szCs w:val="24"/>
        </w:rPr>
        <w:t>firm, z którymi współpracujemy. D</w:t>
      </w:r>
      <w:r>
        <w:rPr>
          <w:rFonts w:ascii="Tahoma" w:hAnsi="Tahoma" w:cs="Tahoma"/>
          <w:sz w:val="24"/>
          <w:szCs w:val="24"/>
        </w:rPr>
        <w:t>latego każdorazowo dobieramy narzędzia w taki sposób, aby działania można było rozpocząć jak najszybciej. Tym samym nie tracąc czasu, tak bardzo cennego z punktu widzenia osiągnięcia celów biznesowych – dodaje przedstawiciel Commplace.</w:t>
      </w:r>
    </w:p>
    <w:p w:rsidR="002163F9" w:rsidRDefault="002163F9" w:rsidP="002163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C18B9" w:rsidRPr="002163F9" w:rsidRDefault="008C18B9" w:rsidP="002163F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8C18B9" w:rsidRPr="002163F9" w:rsidRDefault="008C18B9" w:rsidP="002163F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8C18B9" w:rsidRPr="002163F9" w:rsidRDefault="008C18B9" w:rsidP="002163F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2163F9" w:rsidRPr="00A90468" w:rsidRDefault="00A90468" w:rsidP="00A90468">
      <w:pPr>
        <w:spacing w:line="360" w:lineRule="auto"/>
        <w:jc w:val="both"/>
        <w:rPr>
          <w:rFonts w:ascii="Tahoma" w:hAnsi="Tahoma" w:cs="Tahoma"/>
          <w:sz w:val="20"/>
          <w:szCs w:val="24"/>
        </w:rPr>
      </w:pPr>
      <w:r w:rsidRPr="00A90468">
        <w:rPr>
          <w:rFonts w:ascii="Tahoma" w:hAnsi="Tahoma" w:cs="Tahoma"/>
          <w:sz w:val="20"/>
          <w:szCs w:val="24"/>
        </w:rPr>
        <w:t xml:space="preserve">*analizując </w:t>
      </w:r>
      <w:r w:rsidR="00701786" w:rsidRPr="00A90468">
        <w:rPr>
          <w:rFonts w:ascii="Tahoma" w:hAnsi="Tahoma" w:cs="Tahoma"/>
          <w:sz w:val="20"/>
          <w:szCs w:val="24"/>
        </w:rPr>
        <w:t>porte</w:t>
      </w:r>
      <w:r w:rsidRPr="00A90468">
        <w:rPr>
          <w:rFonts w:ascii="Tahoma" w:hAnsi="Tahoma" w:cs="Tahoma"/>
          <w:sz w:val="20"/>
          <w:szCs w:val="24"/>
        </w:rPr>
        <w:t xml:space="preserve"> posiadanych marek </w:t>
      </w:r>
      <w:r w:rsidR="002163F9" w:rsidRPr="00A90468">
        <w:rPr>
          <w:rFonts w:ascii="Tahoma" w:hAnsi="Tahoma" w:cs="Tahoma"/>
          <w:sz w:val="20"/>
          <w:szCs w:val="24"/>
        </w:rPr>
        <w:t>warto skorzystać z macierzy BCG</w:t>
      </w:r>
      <w:r w:rsidR="00701786">
        <w:rPr>
          <w:rFonts w:ascii="Tahoma" w:hAnsi="Tahoma" w:cs="Tahoma"/>
          <w:sz w:val="20"/>
          <w:szCs w:val="24"/>
        </w:rPr>
        <w:t>.</w:t>
      </w:r>
    </w:p>
    <w:sectPr w:rsidR="002163F9" w:rsidRPr="00A90468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B89E66" w15:done="0"/>
  <w15:commentEx w15:paraId="1EE52A5B" w15:paraIdParent="6CB89E66" w15:done="0"/>
  <w15:commentEx w15:paraId="4EC1318A" w15:paraIdParent="6CB89E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89E66" w16cid:durableId="20F7ACB5"/>
  <w16cid:commentId w16cid:paraId="1EE52A5B" w16cid:durableId="20F7C4AB"/>
  <w16cid:commentId w16cid:paraId="4EC1318A" w16cid:durableId="20F7C5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D6" w:rsidRDefault="00A743D6" w:rsidP="00812127">
      <w:r>
        <w:separator/>
      </w:r>
    </w:p>
  </w:endnote>
  <w:endnote w:type="continuationSeparator" w:id="0">
    <w:p w:rsidR="00A743D6" w:rsidRDefault="00A743D6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D6" w:rsidRDefault="00A743D6" w:rsidP="00812127">
      <w:r>
        <w:separator/>
      </w:r>
    </w:p>
  </w:footnote>
  <w:footnote w:type="continuationSeparator" w:id="0">
    <w:p w:rsidR="00A743D6" w:rsidRDefault="00A743D6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4"/>
    <w:multiLevelType w:val="hybridMultilevel"/>
    <w:tmpl w:val="3F68D7F0"/>
    <w:lvl w:ilvl="0" w:tplc="2466B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990"/>
    <w:multiLevelType w:val="hybridMultilevel"/>
    <w:tmpl w:val="37C62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871"/>
    <w:multiLevelType w:val="hybridMultilevel"/>
    <w:tmpl w:val="4BA8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FFD"/>
    <w:multiLevelType w:val="hybridMultilevel"/>
    <w:tmpl w:val="E0908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5979"/>
    <w:multiLevelType w:val="hybridMultilevel"/>
    <w:tmpl w:val="A44E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139FF"/>
    <w:multiLevelType w:val="hybridMultilevel"/>
    <w:tmpl w:val="7A24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70224"/>
    <w:multiLevelType w:val="hybridMultilevel"/>
    <w:tmpl w:val="AA728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617BD"/>
    <w:multiLevelType w:val="hybridMultilevel"/>
    <w:tmpl w:val="D29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Kopiej">
    <w15:presenceInfo w15:providerId="Windows Live" w15:userId="9877d46d34440481"/>
  </w15:person>
  <w15:person w15:author="A N">
    <w15:presenceInfo w15:providerId="Windows Live" w15:userId="090aa63b9e0d80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207B4"/>
    <w:rsid w:val="00044EE5"/>
    <w:rsid w:val="00077312"/>
    <w:rsid w:val="00097258"/>
    <w:rsid w:val="000B02A0"/>
    <w:rsid w:val="000D1763"/>
    <w:rsid w:val="000E5644"/>
    <w:rsid w:val="00127CA9"/>
    <w:rsid w:val="00135EDA"/>
    <w:rsid w:val="00180068"/>
    <w:rsid w:val="001861CD"/>
    <w:rsid w:val="00193456"/>
    <w:rsid w:val="001A58A2"/>
    <w:rsid w:val="001E4B6E"/>
    <w:rsid w:val="001E7C9A"/>
    <w:rsid w:val="0020273B"/>
    <w:rsid w:val="002163F9"/>
    <w:rsid w:val="002306E2"/>
    <w:rsid w:val="00241984"/>
    <w:rsid w:val="00255DE8"/>
    <w:rsid w:val="00275924"/>
    <w:rsid w:val="00291191"/>
    <w:rsid w:val="00291DE2"/>
    <w:rsid w:val="002E3869"/>
    <w:rsid w:val="002E3F16"/>
    <w:rsid w:val="002E65A5"/>
    <w:rsid w:val="00303D55"/>
    <w:rsid w:val="003055A1"/>
    <w:rsid w:val="00321934"/>
    <w:rsid w:val="003569D4"/>
    <w:rsid w:val="00360555"/>
    <w:rsid w:val="00374CE5"/>
    <w:rsid w:val="0039003B"/>
    <w:rsid w:val="00390FBE"/>
    <w:rsid w:val="00391232"/>
    <w:rsid w:val="003B3030"/>
    <w:rsid w:val="003B528F"/>
    <w:rsid w:val="003D5B18"/>
    <w:rsid w:val="003F088D"/>
    <w:rsid w:val="003F5516"/>
    <w:rsid w:val="003F73FD"/>
    <w:rsid w:val="004006E7"/>
    <w:rsid w:val="00401723"/>
    <w:rsid w:val="00415A2C"/>
    <w:rsid w:val="00421C31"/>
    <w:rsid w:val="0042218E"/>
    <w:rsid w:val="004336ED"/>
    <w:rsid w:val="0043652E"/>
    <w:rsid w:val="00461316"/>
    <w:rsid w:val="00463781"/>
    <w:rsid w:val="00467CBF"/>
    <w:rsid w:val="004866EC"/>
    <w:rsid w:val="004962FD"/>
    <w:rsid w:val="004A6DB4"/>
    <w:rsid w:val="004B3425"/>
    <w:rsid w:val="004B7550"/>
    <w:rsid w:val="004B7AB2"/>
    <w:rsid w:val="004C0A9A"/>
    <w:rsid w:val="004E3A41"/>
    <w:rsid w:val="00536CCF"/>
    <w:rsid w:val="00542312"/>
    <w:rsid w:val="0055554B"/>
    <w:rsid w:val="00566362"/>
    <w:rsid w:val="00580DFD"/>
    <w:rsid w:val="00583CED"/>
    <w:rsid w:val="005928AA"/>
    <w:rsid w:val="005A26E0"/>
    <w:rsid w:val="005A3787"/>
    <w:rsid w:val="005A6CB9"/>
    <w:rsid w:val="005C2DA3"/>
    <w:rsid w:val="005D60D8"/>
    <w:rsid w:val="005E2E7D"/>
    <w:rsid w:val="005E62BD"/>
    <w:rsid w:val="005F209F"/>
    <w:rsid w:val="00604B8C"/>
    <w:rsid w:val="00607045"/>
    <w:rsid w:val="0062159D"/>
    <w:rsid w:val="00640FF8"/>
    <w:rsid w:val="00650DFC"/>
    <w:rsid w:val="006745EB"/>
    <w:rsid w:val="0068243D"/>
    <w:rsid w:val="00683149"/>
    <w:rsid w:val="00695E9C"/>
    <w:rsid w:val="0069739C"/>
    <w:rsid w:val="006A491C"/>
    <w:rsid w:val="006B7102"/>
    <w:rsid w:val="006C77E8"/>
    <w:rsid w:val="006E488F"/>
    <w:rsid w:val="006F7A88"/>
    <w:rsid w:val="00701786"/>
    <w:rsid w:val="00720408"/>
    <w:rsid w:val="00733B04"/>
    <w:rsid w:val="0073666C"/>
    <w:rsid w:val="00746BFE"/>
    <w:rsid w:val="00776D5E"/>
    <w:rsid w:val="00793C4C"/>
    <w:rsid w:val="007C2924"/>
    <w:rsid w:val="007D67AD"/>
    <w:rsid w:val="007F11F6"/>
    <w:rsid w:val="0080571E"/>
    <w:rsid w:val="00812127"/>
    <w:rsid w:val="0081317D"/>
    <w:rsid w:val="008205C7"/>
    <w:rsid w:val="00850AB0"/>
    <w:rsid w:val="00864946"/>
    <w:rsid w:val="00865ADB"/>
    <w:rsid w:val="0087127D"/>
    <w:rsid w:val="00876C34"/>
    <w:rsid w:val="008911EE"/>
    <w:rsid w:val="008944EC"/>
    <w:rsid w:val="008A5398"/>
    <w:rsid w:val="008A57DE"/>
    <w:rsid w:val="008C18B9"/>
    <w:rsid w:val="008D0F9C"/>
    <w:rsid w:val="008D7D17"/>
    <w:rsid w:val="008F4CE3"/>
    <w:rsid w:val="0090326B"/>
    <w:rsid w:val="009041E5"/>
    <w:rsid w:val="0091608C"/>
    <w:rsid w:val="0091717C"/>
    <w:rsid w:val="00917484"/>
    <w:rsid w:val="00932878"/>
    <w:rsid w:val="009630C9"/>
    <w:rsid w:val="00964A2A"/>
    <w:rsid w:val="00977B70"/>
    <w:rsid w:val="00986E14"/>
    <w:rsid w:val="0099473B"/>
    <w:rsid w:val="009B4023"/>
    <w:rsid w:val="009B59FC"/>
    <w:rsid w:val="009D0AB5"/>
    <w:rsid w:val="009D6A11"/>
    <w:rsid w:val="009F2E29"/>
    <w:rsid w:val="00A0575B"/>
    <w:rsid w:val="00A07DD0"/>
    <w:rsid w:val="00A1453E"/>
    <w:rsid w:val="00A2265A"/>
    <w:rsid w:val="00A2735E"/>
    <w:rsid w:val="00A425C8"/>
    <w:rsid w:val="00A71C3F"/>
    <w:rsid w:val="00A743D6"/>
    <w:rsid w:val="00A7711A"/>
    <w:rsid w:val="00A90468"/>
    <w:rsid w:val="00A937ED"/>
    <w:rsid w:val="00AA6183"/>
    <w:rsid w:val="00AD51B0"/>
    <w:rsid w:val="00AE3E99"/>
    <w:rsid w:val="00AE4EE9"/>
    <w:rsid w:val="00AF777F"/>
    <w:rsid w:val="00B35E51"/>
    <w:rsid w:val="00B4274A"/>
    <w:rsid w:val="00B4590C"/>
    <w:rsid w:val="00B55234"/>
    <w:rsid w:val="00B66C26"/>
    <w:rsid w:val="00B76BED"/>
    <w:rsid w:val="00B77735"/>
    <w:rsid w:val="00B960FB"/>
    <w:rsid w:val="00BA0179"/>
    <w:rsid w:val="00BA34DD"/>
    <w:rsid w:val="00BD2A6C"/>
    <w:rsid w:val="00BF6094"/>
    <w:rsid w:val="00C004BD"/>
    <w:rsid w:val="00C2439A"/>
    <w:rsid w:val="00C3185E"/>
    <w:rsid w:val="00C42E6A"/>
    <w:rsid w:val="00C45E1B"/>
    <w:rsid w:val="00C95054"/>
    <w:rsid w:val="00CA0BFD"/>
    <w:rsid w:val="00CA23F0"/>
    <w:rsid w:val="00CB1EA8"/>
    <w:rsid w:val="00CF4BA1"/>
    <w:rsid w:val="00D06F80"/>
    <w:rsid w:val="00D13486"/>
    <w:rsid w:val="00D21CA8"/>
    <w:rsid w:val="00D24E6A"/>
    <w:rsid w:val="00D32A4F"/>
    <w:rsid w:val="00D344CC"/>
    <w:rsid w:val="00D43345"/>
    <w:rsid w:val="00D44DBB"/>
    <w:rsid w:val="00D46709"/>
    <w:rsid w:val="00D74D01"/>
    <w:rsid w:val="00D75242"/>
    <w:rsid w:val="00D81CEF"/>
    <w:rsid w:val="00D87157"/>
    <w:rsid w:val="00D95434"/>
    <w:rsid w:val="00DA0C93"/>
    <w:rsid w:val="00DC317D"/>
    <w:rsid w:val="00DD4D0D"/>
    <w:rsid w:val="00DF4338"/>
    <w:rsid w:val="00E0355A"/>
    <w:rsid w:val="00E11A73"/>
    <w:rsid w:val="00E12D2E"/>
    <w:rsid w:val="00E20120"/>
    <w:rsid w:val="00E33497"/>
    <w:rsid w:val="00E41B69"/>
    <w:rsid w:val="00E5623C"/>
    <w:rsid w:val="00E633B1"/>
    <w:rsid w:val="00E90E05"/>
    <w:rsid w:val="00E91A02"/>
    <w:rsid w:val="00E94D90"/>
    <w:rsid w:val="00EA6AFA"/>
    <w:rsid w:val="00EA7AF4"/>
    <w:rsid w:val="00EC1E3D"/>
    <w:rsid w:val="00EC5AB1"/>
    <w:rsid w:val="00ED1313"/>
    <w:rsid w:val="00ED5613"/>
    <w:rsid w:val="00EE62B6"/>
    <w:rsid w:val="00F11D51"/>
    <w:rsid w:val="00F2580B"/>
    <w:rsid w:val="00F27F9E"/>
    <w:rsid w:val="00F36797"/>
    <w:rsid w:val="00F53D20"/>
    <w:rsid w:val="00F72F47"/>
    <w:rsid w:val="00F77130"/>
    <w:rsid w:val="00F93F23"/>
    <w:rsid w:val="00F945B4"/>
    <w:rsid w:val="00FB78AC"/>
    <w:rsid w:val="00FF0CD1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CA0BF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0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0BF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0BFD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A0BFD"/>
    <w:rPr>
      <w:b/>
      <w:bCs/>
    </w:rPr>
  </w:style>
  <w:style w:type="character" w:customStyle="1" w:styleId="td-adspot-title">
    <w:name w:val="td-adspot-title"/>
    <w:basedOn w:val="Domylnaczcionkaakapitu"/>
    <w:rsid w:val="00CA0BFD"/>
  </w:style>
  <w:style w:type="character" w:customStyle="1" w:styleId="hiddenspellerror">
    <w:name w:val="hiddenspellerror"/>
    <w:basedOn w:val="Domylnaczcionkaakapitu"/>
    <w:rsid w:val="00077312"/>
  </w:style>
  <w:style w:type="character" w:customStyle="1" w:styleId="hiddengrammarerror">
    <w:name w:val="hiddengrammarerror"/>
    <w:basedOn w:val="Domylnaczcionkaakapitu"/>
    <w:rsid w:val="0007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58D6-05F7-4BE8-B754-BA6BD4E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MSI</cp:lastModifiedBy>
  <cp:revision>3</cp:revision>
  <dcterms:created xsi:type="dcterms:W3CDTF">2021-06-07T07:51:00Z</dcterms:created>
  <dcterms:modified xsi:type="dcterms:W3CDTF">2021-06-07T07:54:00Z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